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7BD6D" w14:textId="7A51AAF7" w:rsidR="00E778DA" w:rsidRDefault="00E778DA" w:rsidP="00A9244F">
      <w:pPr>
        <w:spacing w:line="240" w:lineRule="auto"/>
        <w:jc w:val="both"/>
        <w:rPr>
          <w:rFonts w:ascii="Times New Roman" w:hAnsi="Times New Roman"/>
          <w:sz w:val="24"/>
          <w:szCs w:val="24"/>
        </w:rPr>
      </w:pPr>
      <w:r>
        <w:rPr>
          <w:rFonts w:ascii="Times New Roman" w:hAnsi="Times New Roman"/>
          <w:b/>
          <w:sz w:val="24"/>
          <w:szCs w:val="24"/>
          <w:u w:val="single"/>
        </w:rPr>
        <w:t>Hostel-</w:t>
      </w:r>
      <w:r>
        <w:rPr>
          <w:rFonts w:ascii="Times New Roman" w:hAnsi="Times New Roman"/>
          <w:sz w:val="24"/>
          <w:szCs w:val="24"/>
        </w:rPr>
        <w:t xml:space="preserve"> The D Y Patil Dental School hostel provides 100 well-kept rooms for boys’ students and 120 for girls’ students, a total of 220 rooms available for twin sharing. Separate hostels for boys and girls have individual rectors for safety and convenience, along with dedicated mess facilities with varied menus. The hostel is safe and secure with 24/7 CCTV surveillance.</w:t>
      </w:r>
    </w:p>
    <w:p w14:paraId="2D6AB8E5" w14:textId="220312F1" w:rsidR="00E778DA" w:rsidRDefault="00E778DA" w:rsidP="00A9244F">
      <w:pPr>
        <w:spacing w:line="240" w:lineRule="auto"/>
        <w:jc w:val="both"/>
        <w:rPr>
          <w:rFonts w:ascii="Times New Roman" w:hAnsi="Times New Roman"/>
          <w:b/>
          <w:sz w:val="24"/>
          <w:szCs w:val="24"/>
          <w:u w:val="single"/>
        </w:rPr>
      </w:pPr>
      <w:r>
        <w:rPr>
          <w:rFonts w:ascii="Times New Roman" w:hAnsi="Times New Roman"/>
          <w:b/>
          <w:sz w:val="24"/>
          <w:szCs w:val="24"/>
          <w:u w:val="single"/>
        </w:rPr>
        <w:t xml:space="preserve">Toilets: </w:t>
      </w:r>
      <w:r>
        <w:rPr>
          <w:rFonts w:ascii="Times New Roman" w:hAnsi="Times New Roman"/>
          <w:sz w:val="24"/>
          <w:szCs w:val="24"/>
        </w:rPr>
        <w:t>There are 32 toilets available in total. They are provided with signage boards. Separate washrooms are provided for students (total 10) &amp; staff. The cleanliness of the toilet is maintained by outsourced staff. Disabled-friendly washrooms are available one for males and one for females on the ground floor beside the lecture hall-IV.</w:t>
      </w:r>
    </w:p>
    <w:p w14:paraId="7243E8CE" w14:textId="77777777" w:rsidR="00E778DA" w:rsidRDefault="00E778DA" w:rsidP="00A9244F">
      <w:pPr>
        <w:spacing w:line="240" w:lineRule="auto"/>
        <w:jc w:val="both"/>
        <w:rPr>
          <w:rFonts w:ascii="Times New Roman" w:hAnsi="Times New Roman"/>
          <w:b/>
          <w:sz w:val="24"/>
          <w:szCs w:val="24"/>
        </w:rPr>
      </w:pPr>
      <w:r>
        <w:rPr>
          <w:rFonts w:ascii="Times New Roman" w:hAnsi="Times New Roman"/>
          <w:b/>
          <w:sz w:val="24"/>
          <w:szCs w:val="24"/>
          <w:u w:val="single"/>
        </w:rPr>
        <w:t>Canteen</w:t>
      </w:r>
      <w:r>
        <w:rPr>
          <w:rFonts w:ascii="Times New Roman" w:hAnsi="Times New Roman"/>
          <w:b/>
          <w:sz w:val="24"/>
          <w:szCs w:val="24"/>
        </w:rPr>
        <w:t xml:space="preserve">: </w:t>
      </w:r>
      <w:r>
        <w:rPr>
          <w:rFonts w:ascii="Times New Roman" w:hAnsi="Times New Roman"/>
          <w:sz w:val="24"/>
          <w:szCs w:val="24"/>
        </w:rPr>
        <w:t>The institute has an outsourced food court with a seating capacity of 100 which functions throughout the day. All types of food ranging from traditional South Indian, North Indian are available.</w:t>
      </w:r>
    </w:p>
    <w:p w14:paraId="324708D8" w14:textId="3ABCA331" w:rsidR="00E778DA" w:rsidRDefault="00E778DA" w:rsidP="00A9244F">
      <w:pPr>
        <w:spacing w:line="240" w:lineRule="auto"/>
        <w:jc w:val="both"/>
        <w:rPr>
          <w:rFonts w:ascii="Times New Roman" w:hAnsi="Times New Roman"/>
          <w:sz w:val="24"/>
          <w:szCs w:val="24"/>
        </w:rPr>
      </w:pPr>
      <w:r>
        <w:rPr>
          <w:rFonts w:ascii="Times New Roman" w:hAnsi="Times New Roman"/>
          <w:b/>
          <w:sz w:val="24"/>
          <w:szCs w:val="24"/>
          <w:u w:val="single"/>
        </w:rPr>
        <w:t xml:space="preserve">Girls and Boys Common Room- </w:t>
      </w:r>
      <w:r>
        <w:rPr>
          <w:rFonts w:ascii="Times New Roman" w:hAnsi="Times New Roman"/>
          <w:sz w:val="24"/>
          <w:szCs w:val="24"/>
        </w:rPr>
        <w:t xml:space="preserve">Common rooms for both girls and boys are conveniently located in the college building. They are equipped with lockers, seating </w:t>
      </w:r>
      <w:r w:rsidR="003E50BD">
        <w:rPr>
          <w:rFonts w:ascii="Times New Roman" w:hAnsi="Times New Roman"/>
          <w:sz w:val="24"/>
          <w:szCs w:val="24"/>
        </w:rPr>
        <w:t>capacity of 25 students</w:t>
      </w:r>
      <w:r>
        <w:rPr>
          <w:rFonts w:ascii="Times New Roman" w:hAnsi="Times New Roman"/>
          <w:sz w:val="24"/>
          <w:szCs w:val="24"/>
        </w:rPr>
        <w:t>,</w:t>
      </w:r>
      <w:r w:rsidR="0010522F">
        <w:rPr>
          <w:rFonts w:ascii="Times New Roman" w:hAnsi="Times New Roman"/>
          <w:sz w:val="24"/>
          <w:szCs w:val="24"/>
        </w:rPr>
        <w:t xml:space="preserve"> </w:t>
      </w:r>
      <w:r w:rsidR="00C12B90">
        <w:rPr>
          <w:rFonts w:ascii="Times New Roman" w:hAnsi="Times New Roman"/>
          <w:sz w:val="24"/>
          <w:szCs w:val="24"/>
        </w:rPr>
        <w:t xml:space="preserve">a </w:t>
      </w:r>
      <w:r>
        <w:rPr>
          <w:rFonts w:ascii="Times New Roman" w:hAnsi="Times New Roman"/>
          <w:sz w:val="24"/>
          <w:szCs w:val="24"/>
        </w:rPr>
        <w:t xml:space="preserve">changing </w:t>
      </w:r>
      <w:r w:rsidR="0010522F">
        <w:rPr>
          <w:rFonts w:ascii="Times New Roman" w:hAnsi="Times New Roman"/>
          <w:sz w:val="24"/>
          <w:szCs w:val="24"/>
        </w:rPr>
        <w:t>room,</w:t>
      </w:r>
      <w:r>
        <w:rPr>
          <w:rFonts w:ascii="Times New Roman" w:hAnsi="Times New Roman"/>
          <w:sz w:val="24"/>
          <w:szCs w:val="24"/>
        </w:rPr>
        <w:t xml:space="preserve"> and some recreational material like carrom and chess.</w:t>
      </w:r>
    </w:p>
    <w:p w14:paraId="6A2B106C" w14:textId="55E9AB08" w:rsidR="00E778DA" w:rsidRDefault="00E778DA" w:rsidP="00A9244F">
      <w:pPr>
        <w:spacing w:line="240" w:lineRule="auto"/>
        <w:jc w:val="both"/>
        <w:rPr>
          <w:rFonts w:ascii="Times New Roman" w:hAnsi="Times New Roman"/>
          <w:sz w:val="24"/>
          <w:szCs w:val="24"/>
          <w:u w:val="single"/>
        </w:rPr>
      </w:pPr>
      <w:r>
        <w:rPr>
          <w:rFonts w:ascii="Times New Roman" w:hAnsi="Times New Roman"/>
          <w:b/>
          <w:sz w:val="24"/>
          <w:szCs w:val="24"/>
          <w:u w:val="single"/>
        </w:rPr>
        <w:t>Bank:</w:t>
      </w:r>
      <w:r>
        <w:rPr>
          <w:rFonts w:ascii="Times New Roman" w:hAnsi="Times New Roman"/>
          <w:sz w:val="24"/>
          <w:szCs w:val="24"/>
          <w:u w:val="single"/>
        </w:rPr>
        <w:t xml:space="preserve"> </w:t>
      </w:r>
      <w:r>
        <w:rPr>
          <w:rFonts w:ascii="Times New Roman" w:hAnsi="Times New Roman"/>
          <w:sz w:val="24"/>
          <w:szCs w:val="24"/>
        </w:rPr>
        <w:t>The campus has an ATM (AU Small finance)</w:t>
      </w:r>
      <w:r w:rsidR="00A970BD">
        <w:rPr>
          <w:rFonts w:ascii="Times New Roman" w:hAnsi="Times New Roman"/>
          <w:sz w:val="24"/>
          <w:szCs w:val="24"/>
        </w:rPr>
        <w:t xml:space="preserve"> and Ajeenkya D Y Patil </w:t>
      </w:r>
      <w:proofErr w:type="spellStart"/>
      <w:r w:rsidR="00A970BD">
        <w:rPr>
          <w:rFonts w:ascii="Times New Roman" w:hAnsi="Times New Roman"/>
          <w:sz w:val="24"/>
          <w:szCs w:val="24"/>
        </w:rPr>
        <w:t>Sahakari</w:t>
      </w:r>
      <w:proofErr w:type="spellEnd"/>
      <w:r w:rsidR="00A970BD">
        <w:rPr>
          <w:rFonts w:ascii="Times New Roman" w:hAnsi="Times New Roman"/>
          <w:sz w:val="24"/>
          <w:szCs w:val="24"/>
        </w:rPr>
        <w:t xml:space="preserve"> bank </w:t>
      </w:r>
      <w:r>
        <w:rPr>
          <w:rFonts w:ascii="Times New Roman" w:hAnsi="Times New Roman"/>
          <w:sz w:val="24"/>
          <w:szCs w:val="24"/>
        </w:rPr>
        <w:t xml:space="preserve">to provide banking services to faculty, employees, and patients.  </w:t>
      </w:r>
    </w:p>
    <w:p w14:paraId="1121E3CB" w14:textId="654FAA36" w:rsidR="00E778DA" w:rsidRDefault="00E778DA" w:rsidP="00A9244F">
      <w:pPr>
        <w:spacing w:line="240" w:lineRule="auto"/>
        <w:jc w:val="both"/>
        <w:rPr>
          <w:rFonts w:ascii="Times New Roman" w:hAnsi="Times New Roman"/>
          <w:color w:val="FF0000"/>
          <w:sz w:val="24"/>
          <w:szCs w:val="24"/>
        </w:rPr>
      </w:pPr>
      <w:r>
        <w:rPr>
          <w:rFonts w:ascii="Times New Roman" w:hAnsi="Times New Roman"/>
          <w:b/>
          <w:sz w:val="24"/>
          <w:szCs w:val="24"/>
          <w:u w:val="single"/>
        </w:rPr>
        <w:t>Greenery-</w:t>
      </w:r>
      <w:r>
        <w:rPr>
          <w:rFonts w:ascii="Times New Roman" w:hAnsi="Times New Roman"/>
          <w:sz w:val="24"/>
          <w:szCs w:val="24"/>
        </w:rPr>
        <w:t xml:space="preserve"> DYPDS has a large no of trees approx. 2000 of various species making the campus lush green. An herbal garden located in the basement near the public health department adds value by promoting the knowledge of medicinal plants. </w:t>
      </w:r>
    </w:p>
    <w:p w14:paraId="5C2C8D14" w14:textId="7CD20E3D" w:rsidR="00E778DA" w:rsidRDefault="00E778DA" w:rsidP="00A9244F">
      <w:pPr>
        <w:spacing w:line="240" w:lineRule="auto"/>
        <w:jc w:val="both"/>
        <w:rPr>
          <w:rFonts w:ascii="Times New Roman" w:hAnsi="Times New Roman"/>
          <w:b/>
          <w:sz w:val="24"/>
          <w:szCs w:val="24"/>
          <w:u w:val="single"/>
        </w:rPr>
      </w:pPr>
      <w:r>
        <w:rPr>
          <w:rFonts w:ascii="Times New Roman" w:hAnsi="Times New Roman"/>
          <w:b/>
          <w:sz w:val="24"/>
          <w:szCs w:val="24"/>
          <w:u w:val="single"/>
        </w:rPr>
        <w:t xml:space="preserve">Roads and signage: </w:t>
      </w:r>
      <w:r>
        <w:rPr>
          <w:rFonts w:ascii="Times New Roman" w:hAnsi="Times New Roman"/>
          <w:sz w:val="24"/>
          <w:szCs w:val="24"/>
        </w:rPr>
        <w:t xml:space="preserve">In DYPDS, roadways provide comfortable access to all areas and there are </w:t>
      </w:r>
      <w:r w:rsidR="003613A8">
        <w:rPr>
          <w:rFonts w:ascii="Times New Roman" w:hAnsi="Times New Roman"/>
          <w:sz w:val="24"/>
          <w:szCs w:val="24"/>
        </w:rPr>
        <w:t>signage’s</w:t>
      </w:r>
      <w:r>
        <w:rPr>
          <w:rFonts w:ascii="Times New Roman" w:hAnsi="Times New Roman"/>
          <w:sz w:val="24"/>
          <w:szCs w:val="24"/>
        </w:rPr>
        <w:t xml:space="preserve"> present at all places to provide directions to patients, public, and guests for easy commute throughout the vast campus. The roads within the campus are tar roads which are adequately illuminated and well maintained.</w:t>
      </w:r>
    </w:p>
    <w:p w14:paraId="342D2A28" w14:textId="77777777" w:rsidR="00E778DA" w:rsidRDefault="00E778DA" w:rsidP="00A9244F">
      <w:pPr>
        <w:spacing w:line="240" w:lineRule="auto"/>
        <w:jc w:val="both"/>
        <w:rPr>
          <w:rFonts w:ascii="Times New Roman" w:hAnsi="Times New Roman"/>
          <w:b/>
          <w:sz w:val="24"/>
          <w:szCs w:val="24"/>
          <w:u w:val="single"/>
        </w:rPr>
      </w:pPr>
      <w:r>
        <w:rPr>
          <w:rFonts w:ascii="Times New Roman" w:hAnsi="Times New Roman"/>
          <w:b/>
          <w:sz w:val="24"/>
          <w:szCs w:val="24"/>
          <w:u w:val="single"/>
        </w:rPr>
        <w:t>Alternate source of energy:</w:t>
      </w:r>
    </w:p>
    <w:p w14:paraId="43B71DF8" w14:textId="4A015783" w:rsidR="00E778DA" w:rsidRDefault="00E778DA" w:rsidP="00A9244F">
      <w:pPr>
        <w:spacing w:line="240" w:lineRule="auto"/>
        <w:jc w:val="both"/>
        <w:rPr>
          <w:rFonts w:ascii="Times New Roman" w:hAnsi="Times New Roman"/>
          <w:b/>
          <w:sz w:val="24"/>
          <w:szCs w:val="24"/>
          <w:u w:val="single"/>
        </w:rPr>
      </w:pPr>
      <w:r>
        <w:rPr>
          <w:rFonts w:ascii="Times New Roman" w:hAnsi="Times New Roman"/>
          <w:b/>
          <w:sz w:val="24"/>
          <w:szCs w:val="24"/>
          <w:u w:val="single"/>
        </w:rPr>
        <w:t xml:space="preserve">Solar Panels: </w:t>
      </w:r>
      <w:r>
        <w:rPr>
          <w:rFonts w:ascii="Times New Roman" w:hAnsi="Times New Roman"/>
          <w:sz w:val="24"/>
          <w:szCs w:val="24"/>
        </w:rPr>
        <w:t>The DYPDS campus has solar panel which provides unlimited and reliable energy. Total 18 panels for water heating and energy production are functional.</w:t>
      </w:r>
    </w:p>
    <w:p w14:paraId="630579F9" w14:textId="5C99ECFF" w:rsidR="00E778DA" w:rsidRDefault="00E778DA" w:rsidP="00A9244F">
      <w:pPr>
        <w:spacing w:line="240" w:lineRule="auto"/>
        <w:jc w:val="both"/>
        <w:rPr>
          <w:rFonts w:ascii="Times New Roman" w:hAnsi="Times New Roman"/>
          <w:b/>
          <w:sz w:val="24"/>
          <w:szCs w:val="24"/>
        </w:rPr>
      </w:pPr>
      <w:r>
        <w:rPr>
          <w:rFonts w:ascii="Times New Roman" w:hAnsi="Times New Roman"/>
          <w:b/>
          <w:sz w:val="24"/>
          <w:szCs w:val="24"/>
          <w:u w:val="single"/>
        </w:rPr>
        <w:t>S</w:t>
      </w:r>
      <w:r w:rsidR="003613A8">
        <w:rPr>
          <w:rFonts w:ascii="Times New Roman" w:hAnsi="Times New Roman"/>
          <w:b/>
          <w:sz w:val="24"/>
          <w:szCs w:val="24"/>
          <w:u w:val="single"/>
        </w:rPr>
        <w:t xml:space="preserve">ewage </w:t>
      </w:r>
      <w:r>
        <w:rPr>
          <w:rFonts w:ascii="Times New Roman" w:hAnsi="Times New Roman"/>
          <w:b/>
          <w:sz w:val="24"/>
          <w:szCs w:val="24"/>
          <w:u w:val="single"/>
        </w:rPr>
        <w:t>T</w:t>
      </w:r>
      <w:r w:rsidR="003613A8">
        <w:rPr>
          <w:rFonts w:ascii="Times New Roman" w:hAnsi="Times New Roman"/>
          <w:b/>
          <w:sz w:val="24"/>
          <w:szCs w:val="24"/>
          <w:u w:val="single"/>
        </w:rPr>
        <w:t xml:space="preserve">reatment </w:t>
      </w:r>
      <w:r>
        <w:rPr>
          <w:rFonts w:ascii="Times New Roman" w:hAnsi="Times New Roman"/>
          <w:b/>
          <w:sz w:val="24"/>
          <w:szCs w:val="24"/>
          <w:u w:val="single"/>
        </w:rPr>
        <w:t>P</w:t>
      </w:r>
      <w:r w:rsidR="003613A8">
        <w:rPr>
          <w:rFonts w:ascii="Times New Roman" w:hAnsi="Times New Roman"/>
          <w:b/>
          <w:sz w:val="24"/>
          <w:szCs w:val="24"/>
          <w:u w:val="single"/>
        </w:rPr>
        <w:t>lant</w:t>
      </w:r>
      <w:r>
        <w:rPr>
          <w:rFonts w:ascii="Times New Roman" w:hAnsi="Times New Roman"/>
          <w:b/>
          <w:sz w:val="24"/>
          <w:szCs w:val="24"/>
        </w:rPr>
        <w:t xml:space="preserve">: </w:t>
      </w:r>
      <w:r>
        <w:rPr>
          <w:rFonts w:ascii="Times New Roman" w:hAnsi="Times New Roman"/>
          <w:sz w:val="24"/>
          <w:szCs w:val="24"/>
        </w:rPr>
        <w:t>Wastewater treatment plant with capacity of 3 lakh litres is functional within the campus.</w:t>
      </w:r>
    </w:p>
    <w:p w14:paraId="64253F37" w14:textId="1DB1EB5D" w:rsidR="00E778DA" w:rsidRDefault="00E778DA" w:rsidP="00A9244F">
      <w:pPr>
        <w:spacing w:line="240" w:lineRule="auto"/>
        <w:jc w:val="both"/>
        <w:rPr>
          <w:rFonts w:ascii="Times New Roman" w:hAnsi="Times New Roman"/>
          <w:sz w:val="24"/>
          <w:szCs w:val="24"/>
        </w:rPr>
      </w:pPr>
      <w:r>
        <w:rPr>
          <w:rFonts w:ascii="Times New Roman" w:hAnsi="Times New Roman"/>
          <w:b/>
          <w:sz w:val="24"/>
          <w:szCs w:val="24"/>
          <w:u w:val="single"/>
        </w:rPr>
        <w:t>Water purification plant</w:t>
      </w:r>
      <w:r>
        <w:rPr>
          <w:rFonts w:ascii="Times New Roman" w:hAnsi="Times New Roman"/>
          <w:b/>
          <w:sz w:val="24"/>
          <w:szCs w:val="24"/>
        </w:rPr>
        <w:t>:</w:t>
      </w:r>
      <w:r>
        <w:rPr>
          <w:rFonts w:ascii="Times New Roman" w:hAnsi="Times New Roman"/>
          <w:sz w:val="24"/>
          <w:szCs w:val="24"/>
        </w:rPr>
        <w:t xml:space="preserve"> The campus houses </w:t>
      </w:r>
      <w:r w:rsidR="00F34C8F">
        <w:rPr>
          <w:rFonts w:ascii="Times New Roman" w:hAnsi="Times New Roman"/>
          <w:sz w:val="24"/>
          <w:szCs w:val="24"/>
        </w:rPr>
        <w:t xml:space="preserve">a </w:t>
      </w:r>
      <w:r>
        <w:rPr>
          <w:rFonts w:ascii="Times New Roman" w:hAnsi="Times New Roman"/>
          <w:sz w:val="24"/>
          <w:szCs w:val="24"/>
        </w:rPr>
        <w:t>water purification plant (RO System) which caters to the drinking water needs of students, faculty, and patients.</w:t>
      </w:r>
    </w:p>
    <w:p w14:paraId="03F70131" w14:textId="77777777" w:rsidR="00E778DA" w:rsidRDefault="00E778DA" w:rsidP="00A9244F">
      <w:pPr>
        <w:spacing w:line="240" w:lineRule="auto"/>
        <w:jc w:val="both"/>
        <w:rPr>
          <w:rFonts w:ascii="Times New Roman" w:hAnsi="Times New Roman"/>
          <w:b/>
          <w:sz w:val="24"/>
          <w:szCs w:val="24"/>
          <w:u w:val="single"/>
        </w:rPr>
      </w:pPr>
      <w:r>
        <w:rPr>
          <w:rFonts w:ascii="Times New Roman" w:hAnsi="Times New Roman"/>
          <w:b/>
          <w:sz w:val="24"/>
          <w:szCs w:val="24"/>
          <w:u w:val="single"/>
        </w:rPr>
        <w:t>Security:</w:t>
      </w:r>
    </w:p>
    <w:p w14:paraId="35F570F8" w14:textId="6698FEEC" w:rsidR="00E778DA" w:rsidRDefault="00E778DA" w:rsidP="00A9244F">
      <w:pPr>
        <w:spacing w:line="240" w:lineRule="auto"/>
        <w:jc w:val="both"/>
        <w:rPr>
          <w:rFonts w:ascii="Times New Roman" w:hAnsi="Times New Roman"/>
          <w:sz w:val="24"/>
          <w:szCs w:val="24"/>
        </w:rPr>
      </w:pPr>
      <w:r>
        <w:rPr>
          <w:rFonts w:ascii="Times New Roman" w:hAnsi="Times New Roman"/>
          <w:sz w:val="24"/>
          <w:szCs w:val="24"/>
          <w:shd w:val="clear" w:color="auto" w:fill="FFFFFF"/>
        </w:rPr>
        <w:t>Security of DYPDS campus include 12 guards, 26 CCTV cameras distributed across the campus for continuous monitoring, and turnstiles at all exit points from the hospital, lecture hall, hostel, and grounds. Access to these areas requires simultaneous biometric scan and ID card verification, ensuring only authorized individuals, including students and employees, can enter the academic premises and hostels.</w:t>
      </w:r>
      <w:r>
        <w:rPr>
          <w:rFonts w:ascii="Times New Roman" w:hAnsi="Times New Roman"/>
          <w:sz w:val="24"/>
          <w:szCs w:val="24"/>
        </w:rPr>
        <w:t xml:space="preserve"> </w:t>
      </w:r>
      <w:r w:rsidR="000E08B4">
        <w:rPr>
          <w:rFonts w:ascii="Times New Roman" w:hAnsi="Times New Roman"/>
          <w:sz w:val="24"/>
          <w:szCs w:val="24"/>
        </w:rPr>
        <w:t>T</w:t>
      </w:r>
      <w:r>
        <w:rPr>
          <w:rFonts w:ascii="Times New Roman" w:hAnsi="Times New Roman"/>
          <w:sz w:val="24"/>
          <w:szCs w:val="24"/>
        </w:rPr>
        <w:t>rained security personnel are posted at strategic locations in the campus.</w:t>
      </w:r>
    </w:p>
    <w:p w14:paraId="23FBAE77" w14:textId="77777777" w:rsidR="00E778DA" w:rsidRDefault="00E778DA" w:rsidP="00A9244F">
      <w:pPr>
        <w:spacing w:line="240" w:lineRule="auto"/>
        <w:jc w:val="both"/>
        <w:rPr>
          <w:rFonts w:ascii="Times New Roman" w:hAnsi="Times New Roman"/>
          <w:b/>
          <w:sz w:val="24"/>
          <w:szCs w:val="24"/>
          <w:u w:val="single"/>
        </w:rPr>
      </w:pPr>
      <w:r>
        <w:rPr>
          <w:rFonts w:ascii="Times New Roman" w:hAnsi="Times New Roman"/>
          <w:b/>
          <w:sz w:val="24"/>
          <w:szCs w:val="24"/>
          <w:u w:val="single"/>
        </w:rPr>
        <w:t>Dental Store</w:t>
      </w:r>
    </w:p>
    <w:p w14:paraId="0960D2F1" w14:textId="67EC65B1" w:rsidR="00E778DA" w:rsidRDefault="00E778DA" w:rsidP="00A9244F">
      <w:pPr>
        <w:spacing w:line="240" w:lineRule="auto"/>
        <w:jc w:val="both"/>
        <w:rPr>
          <w:rFonts w:ascii="Times New Roman" w:hAnsi="Times New Roman"/>
          <w:sz w:val="24"/>
          <w:szCs w:val="24"/>
        </w:rPr>
      </w:pPr>
      <w:r>
        <w:rPr>
          <w:rFonts w:ascii="Times New Roman" w:hAnsi="Times New Roman"/>
          <w:sz w:val="24"/>
          <w:szCs w:val="24"/>
        </w:rPr>
        <w:t xml:space="preserve">The </w:t>
      </w:r>
      <w:r w:rsidR="00A67DDB">
        <w:rPr>
          <w:rFonts w:ascii="Times New Roman" w:hAnsi="Times New Roman"/>
          <w:sz w:val="24"/>
          <w:szCs w:val="24"/>
        </w:rPr>
        <w:t>University shop</w:t>
      </w:r>
      <w:r>
        <w:rPr>
          <w:rFonts w:ascii="Times New Roman" w:hAnsi="Times New Roman"/>
          <w:sz w:val="24"/>
          <w:szCs w:val="24"/>
        </w:rPr>
        <w:t xml:space="preserve"> offers the dental products </w:t>
      </w:r>
      <w:r w:rsidR="00CA467F">
        <w:rPr>
          <w:rFonts w:ascii="Times New Roman" w:hAnsi="Times New Roman"/>
          <w:sz w:val="24"/>
          <w:szCs w:val="24"/>
        </w:rPr>
        <w:t xml:space="preserve">like diagnostic instruments, journals, aprons, and department specific materials. It also supplies general stationary materials </w:t>
      </w:r>
      <w:r>
        <w:rPr>
          <w:rFonts w:ascii="Times New Roman" w:hAnsi="Times New Roman"/>
          <w:sz w:val="24"/>
          <w:szCs w:val="24"/>
        </w:rPr>
        <w:t>for the students at an affordable rate.</w:t>
      </w:r>
      <w:r w:rsidR="00CA467F">
        <w:rPr>
          <w:rFonts w:ascii="Times New Roman" w:hAnsi="Times New Roman"/>
          <w:sz w:val="24"/>
          <w:szCs w:val="24"/>
        </w:rPr>
        <w:t xml:space="preserve"> It is located at the basement level just behind the dental college and is accessible.</w:t>
      </w:r>
    </w:p>
    <w:p w14:paraId="62891482" w14:textId="77777777" w:rsidR="00E778DA" w:rsidRDefault="00E778DA" w:rsidP="00A9244F">
      <w:pPr>
        <w:spacing w:line="240" w:lineRule="auto"/>
        <w:jc w:val="both"/>
        <w:rPr>
          <w:rFonts w:ascii="Times New Roman" w:hAnsi="Times New Roman"/>
          <w:b/>
          <w:sz w:val="24"/>
          <w:szCs w:val="24"/>
          <w:u w:val="single"/>
        </w:rPr>
      </w:pPr>
      <w:r>
        <w:rPr>
          <w:rFonts w:ascii="Times New Roman" w:hAnsi="Times New Roman"/>
          <w:b/>
          <w:sz w:val="24"/>
          <w:szCs w:val="24"/>
          <w:u w:val="single"/>
        </w:rPr>
        <w:lastRenderedPageBreak/>
        <w:t>Parking:</w:t>
      </w:r>
    </w:p>
    <w:p w14:paraId="713F583F" w14:textId="3FE49877" w:rsidR="00E61F87" w:rsidRDefault="00E778DA" w:rsidP="00A9244F">
      <w:pPr>
        <w:jc w:val="both"/>
      </w:pPr>
      <w:r>
        <w:rPr>
          <w:rFonts w:ascii="Times New Roman" w:hAnsi="Times New Roman"/>
          <w:kern w:val="0"/>
          <w:sz w:val="24"/>
          <w:szCs w:val="24"/>
          <w14:ligatures w14:val="none"/>
        </w:rPr>
        <w:t>The DYPDS campus have ample parking for staffs, students, visitors separately with signage boards.</w:t>
      </w:r>
    </w:p>
    <w:sectPr w:rsidR="00E61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0D"/>
    <w:rsid w:val="000853D5"/>
    <w:rsid w:val="000E08B4"/>
    <w:rsid w:val="0010522F"/>
    <w:rsid w:val="00291E0D"/>
    <w:rsid w:val="003613A8"/>
    <w:rsid w:val="003E50BD"/>
    <w:rsid w:val="006316F8"/>
    <w:rsid w:val="00A67DDB"/>
    <w:rsid w:val="00A9244F"/>
    <w:rsid w:val="00A970BD"/>
    <w:rsid w:val="00C12B90"/>
    <w:rsid w:val="00C7171C"/>
    <w:rsid w:val="00CA467F"/>
    <w:rsid w:val="00D07D5D"/>
    <w:rsid w:val="00E61F87"/>
    <w:rsid w:val="00E778DA"/>
    <w:rsid w:val="00F34C8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9F3E2"/>
  <w15:chartTrackingRefBased/>
  <w15:docId w15:val="{0BEF5732-7CDD-474D-BD6C-A011DE2F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8DA"/>
    <w:pPr>
      <w:spacing w:line="256" w:lineRule="auto"/>
    </w:pPr>
    <w:rPr>
      <w:rFonts w:ascii="Aptos" w:eastAsia="Aptos" w:hAnsi="Aptos" w:cs="Times New Roman"/>
    </w:rPr>
  </w:style>
  <w:style w:type="paragraph" w:styleId="Heading1">
    <w:name w:val="heading 1"/>
    <w:basedOn w:val="Normal"/>
    <w:next w:val="Normal"/>
    <w:link w:val="Heading1Char"/>
    <w:uiPriority w:val="9"/>
    <w:qFormat/>
    <w:rsid w:val="00291E0D"/>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1E0D"/>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1E0D"/>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1E0D"/>
    <w:pPr>
      <w:keepNext/>
      <w:keepLines/>
      <w:spacing w:before="80" w:after="40" w:line="259" w:lineRule="auto"/>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91E0D"/>
    <w:pPr>
      <w:keepNext/>
      <w:keepLines/>
      <w:spacing w:before="80" w:after="40" w:line="259" w:lineRule="auto"/>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91E0D"/>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1E0D"/>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1E0D"/>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1E0D"/>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E0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1E0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1E0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1E0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1E0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1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E0D"/>
    <w:rPr>
      <w:rFonts w:eastAsiaTheme="majorEastAsia" w:cstheme="majorBidi"/>
      <w:color w:val="272727" w:themeColor="text1" w:themeTint="D8"/>
    </w:rPr>
  </w:style>
  <w:style w:type="paragraph" w:styleId="Title">
    <w:name w:val="Title"/>
    <w:basedOn w:val="Normal"/>
    <w:next w:val="Normal"/>
    <w:link w:val="TitleChar"/>
    <w:uiPriority w:val="10"/>
    <w:qFormat/>
    <w:rsid w:val="00291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E0D"/>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E0D"/>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291E0D"/>
    <w:rPr>
      <w:i/>
      <w:iCs/>
      <w:color w:val="404040" w:themeColor="text1" w:themeTint="BF"/>
    </w:rPr>
  </w:style>
  <w:style w:type="paragraph" w:styleId="ListParagraph">
    <w:name w:val="List Paragraph"/>
    <w:basedOn w:val="Normal"/>
    <w:uiPriority w:val="34"/>
    <w:qFormat/>
    <w:rsid w:val="00291E0D"/>
    <w:pPr>
      <w:spacing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291E0D"/>
    <w:rPr>
      <w:i/>
      <w:iCs/>
      <w:color w:val="2E74B5" w:themeColor="accent1" w:themeShade="BF"/>
    </w:rPr>
  </w:style>
  <w:style w:type="paragraph" w:styleId="IntenseQuote">
    <w:name w:val="Intense Quote"/>
    <w:basedOn w:val="Normal"/>
    <w:next w:val="Normal"/>
    <w:link w:val="IntenseQuoteChar"/>
    <w:uiPriority w:val="30"/>
    <w:qFormat/>
    <w:rsid w:val="00291E0D"/>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rPr>
  </w:style>
  <w:style w:type="character" w:customStyle="1" w:styleId="IntenseQuoteChar">
    <w:name w:val="Intense Quote Char"/>
    <w:basedOn w:val="DefaultParagraphFont"/>
    <w:link w:val="IntenseQuote"/>
    <w:uiPriority w:val="30"/>
    <w:rsid w:val="00291E0D"/>
    <w:rPr>
      <w:i/>
      <w:iCs/>
      <w:color w:val="2E74B5" w:themeColor="accent1" w:themeShade="BF"/>
    </w:rPr>
  </w:style>
  <w:style w:type="character" w:styleId="IntenseReference">
    <w:name w:val="Intense Reference"/>
    <w:basedOn w:val="DefaultParagraphFont"/>
    <w:uiPriority w:val="32"/>
    <w:qFormat/>
    <w:rsid w:val="00291E0D"/>
    <w:rPr>
      <w:b/>
      <w:bCs/>
      <w:smallCaps/>
      <w:color w:val="2E74B5" w:themeColor="accent1" w:themeShade="BF"/>
      <w:spacing w:val="5"/>
    </w:rPr>
  </w:style>
  <w:style w:type="character" w:styleId="CommentReference">
    <w:name w:val="annotation reference"/>
    <w:basedOn w:val="DefaultParagraphFont"/>
    <w:uiPriority w:val="99"/>
    <w:semiHidden/>
    <w:unhideWhenUsed/>
    <w:rsid w:val="003613A8"/>
    <w:rPr>
      <w:sz w:val="16"/>
      <w:szCs w:val="16"/>
    </w:rPr>
  </w:style>
  <w:style w:type="paragraph" w:styleId="CommentText">
    <w:name w:val="annotation text"/>
    <w:basedOn w:val="Normal"/>
    <w:link w:val="CommentTextChar"/>
    <w:uiPriority w:val="99"/>
    <w:semiHidden/>
    <w:unhideWhenUsed/>
    <w:rsid w:val="003613A8"/>
    <w:pPr>
      <w:spacing w:line="240" w:lineRule="auto"/>
    </w:pPr>
    <w:rPr>
      <w:sz w:val="20"/>
      <w:szCs w:val="20"/>
    </w:rPr>
  </w:style>
  <w:style w:type="character" w:customStyle="1" w:styleId="CommentTextChar">
    <w:name w:val="Comment Text Char"/>
    <w:basedOn w:val="DefaultParagraphFont"/>
    <w:link w:val="CommentText"/>
    <w:uiPriority w:val="99"/>
    <w:semiHidden/>
    <w:rsid w:val="003613A8"/>
    <w:rPr>
      <w:rFonts w:ascii="Aptos" w:eastAsia="Aptos" w:hAnsi="Aptos" w:cs="Times New Roman"/>
      <w:sz w:val="20"/>
      <w:szCs w:val="20"/>
    </w:rPr>
  </w:style>
  <w:style w:type="paragraph" w:styleId="CommentSubject">
    <w:name w:val="annotation subject"/>
    <w:basedOn w:val="CommentText"/>
    <w:next w:val="CommentText"/>
    <w:link w:val="CommentSubjectChar"/>
    <w:uiPriority w:val="99"/>
    <w:semiHidden/>
    <w:unhideWhenUsed/>
    <w:rsid w:val="003613A8"/>
    <w:rPr>
      <w:b/>
      <w:bCs/>
    </w:rPr>
  </w:style>
  <w:style w:type="character" w:customStyle="1" w:styleId="CommentSubjectChar">
    <w:name w:val="Comment Subject Char"/>
    <w:basedOn w:val="CommentTextChar"/>
    <w:link w:val="CommentSubject"/>
    <w:uiPriority w:val="99"/>
    <w:semiHidden/>
    <w:rsid w:val="003613A8"/>
    <w:rPr>
      <w:rFonts w:ascii="Aptos" w:eastAsia="Aptos" w:hAnsi="Aptos" w:cs="Times New Roman"/>
      <w:b/>
      <w:bCs/>
      <w:sz w:val="20"/>
      <w:szCs w:val="20"/>
    </w:rPr>
  </w:style>
  <w:style w:type="paragraph" w:styleId="BalloonText">
    <w:name w:val="Balloon Text"/>
    <w:basedOn w:val="Normal"/>
    <w:link w:val="BalloonTextChar"/>
    <w:uiPriority w:val="99"/>
    <w:semiHidden/>
    <w:unhideWhenUsed/>
    <w:rsid w:val="00361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3A8"/>
    <w:rPr>
      <w:rFonts w:ascii="Segoe UI" w:eastAsia="Aptos" w:hAnsi="Segoe UI" w:cs="Segoe UI"/>
      <w:sz w:val="18"/>
      <w:szCs w:val="18"/>
    </w:rPr>
  </w:style>
  <w:style w:type="paragraph" w:styleId="Revision">
    <w:name w:val="Revision"/>
    <w:hidden/>
    <w:uiPriority w:val="99"/>
    <w:semiHidden/>
    <w:rsid w:val="00C12B90"/>
    <w:pPr>
      <w:spacing w:after="0" w:line="240" w:lineRule="auto"/>
    </w:pPr>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93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DypdsNaac</dc:creator>
  <cp:keywords/>
  <dc:description/>
  <cp:lastModifiedBy>Dypds Naac</cp:lastModifiedBy>
  <cp:revision>20</cp:revision>
  <dcterms:created xsi:type="dcterms:W3CDTF">2024-04-05T05:51:00Z</dcterms:created>
  <dcterms:modified xsi:type="dcterms:W3CDTF">2024-06-18T05:22:00Z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d29ff98485ecbc6135a6865758a869f197e31577143d19e0769825bd73c22f9c</vt:lpwstr>
  </property>
</Properties>
</file>